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1D" w:rsidRDefault="00177D1D" w:rsidP="00172D9A">
      <w:pPr>
        <w:pStyle w:val="Heading1"/>
      </w:pPr>
      <w:r>
        <w:rPr>
          <w:noProof/>
        </w:rPr>
        <w:drawing>
          <wp:inline distT="0" distB="0" distL="0" distR="0">
            <wp:extent cx="83820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orps free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>
            <wp:extent cx="1374517" cy="828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YSC Corps wordmark nob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48" cy="82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22B" w:rsidRDefault="00CA06F9" w:rsidP="00172D9A">
      <w:pPr>
        <w:pStyle w:val="Heading1"/>
      </w:pPr>
      <w:r>
        <w:t xml:space="preserve">FRYSC Corps </w:t>
      </w:r>
      <w:r w:rsidR="00172D9A">
        <w:t>Accommodation</w:t>
      </w:r>
      <w:r>
        <w:t xml:space="preserve"> Request Process</w:t>
      </w:r>
    </w:p>
    <w:p w:rsidR="00CA06F9" w:rsidRPr="00CA06F9" w:rsidRDefault="00CA06F9" w:rsidP="00CA0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CA06F9"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>Overview</w:t>
      </w:r>
      <w:r w:rsidRPr="00CA06F9"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br/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The </w:t>
      </w:r>
      <w:hyperlink r:id="rId9" w:tgtFrame="_blank" w:tooltip="Americans with Disabilities Act" w:history="1">
        <w:r w:rsidRPr="00172D9A">
          <w:rPr>
            <w:rFonts w:ascii="Candara" w:eastAsia="Times New Roman" w:hAnsi="Candara" w:cs="Times New Roman"/>
            <w:color w:val="0000FF"/>
            <w:szCs w:val="24"/>
            <w:u w:val="single"/>
          </w:rPr>
          <w:t>Americans with Disabilities Act as Amended (ADAA)</w:t>
        </w:r>
      </w:hyperlink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makes it illegal to engage in discrimination based on disability. The ADAA applies to all governmental programs and activities, public accommodations, transportation, telecommunications, and employment. </w:t>
      </w:r>
    </w:p>
    <w:p w:rsidR="00CA06F9" w:rsidRPr="00CA06F9" w:rsidRDefault="00CA06F9" w:rsidP="00CA0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CA06F9"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>General Guidelines </w:t>
      </w:r>
      <w:r w:rsidRPr="00CA06F9"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</w:p>
    <w:p w:rsidR="00CA06F9" w:rsidRPr="00CA06F9" w:rsidRDefault="00CA06F9" w:rsidP="00CA06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The ADAA prohibits discrimination relating to employment practices such as recruitment, hiring,  promotion,  training,  lay off, pay, firing, job assignments, leave, benefits, and all other employment-related activities. </w:t>
      </w:r>
    </w:p>
    <w:p w:rsidR="00CA06F9" w:rsidRPr="00CA06F9" w:rsidRDefault="00CA06F9" w:rsidP="00CA06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Under the ADAA, a person has a disability if he/she: </w:t>
      </w:r>
    </w:p>
    <w:p w:rsidR="00CA06F9" w:rsidRPr="00CA06F9" w:rsidRDefault="00CA06F9" w:rsidP="00CA06F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Has a physical or mental impairment that “substantially limits” one or more "major life activities" which include, but are not limited to, walking, talking, thinking, breathing, seeing and/or hearing; </w:t>
      </w:r>
    </w:p>
    <w:p w:rsidR="00CA06F9" w:rsidRPr="00CA06F9" w:rsidRDefault="00CA06F9" w:rsidP="00CA06F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Has a record of impairment; or </w:t>
      </w:r>
    </w:p>
    <w:p w:rsidR="00CA06F9" w:rsidRPr="00CA06F9" w:rsidRDefault="00CA06F9" w:rsidP="00CA06F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>Is regarded as having such impairment.</w:t>
      </w:r>
    </w:p>
    <w:p w:rsidR="00CA06F9" w:rsidRPr="00CA06F9" w:rsidRDefault="00CA06F9" w:rsidP="00CA06F9">
      <w:pPr>
        <w:numPr>
          <w:ilvl w:val="1"/>
          <w:numId w:val="1"/>
        </w:numPr>
        <w:spacing w:before="100" w:beforeAutospacing="1" w:after="240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>To qualify for protection under the ADAA, a person with a disability must be able to perform the essential functions of his/her job with or without reasonable accommodation.</w:t>
      </w:r>
      <w:r w:rsidRPr="00CA06F9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CA06F9">
        <w:rPr>
          <w:rFonts w:ascii="Candara" w:eastAsia="Times New Roman" w:hAnsi="Candara" w:cs="Times New Roman"/>
          <w:color w:val="000000"/>
          <w:sz w:val="24"/>
          <w:szCs w:val="24"/>
        </w:rPr>
        <w:br/>
      </w:r>
      <w:r w:rsidRPr="00172D9A">
        <w:rPr>
          <w:rFonts w:ascii="Candara" w:eastAsia="Times New Roman" w:hAnsi="Candara" w:cs="Times New Roman"/>
          <w:b/>
          <w:bCs/>
          <w:color w:val="000000"/>
          <w:szCs w:val="24"/>
        </w:rPr>
        <w:t>Note: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Regular and reliable attendance is considered an essential function under the ADAA. </w:t>
      </w:r>
    </w:p>
    <w:p w:rsidR="00CA06F9" w:rsidRPr="00CA06F9" w:rsidRDefault="00CA06F9" w:rsidP="00CA06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172D9A">
        <w:rPr>
          <w:rFonts w:ascii="Candara" w:eastAsia="Times New Roman" w:hAnsi="Candara" w:cs="Times New Roman"/>
          <w:color w:val="000000"/>
          <w:szCs w:val="24"/>
        </w:rPr>
        <w:t>The FRYSC Corps AmeriCorps program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is required, in most cases, to make reasonable accommodations to enable such an </w:t>
      </w:r>
      <w:r w:rsidR="009E1A6B">
        <w:rPr>
          <w:rFonts w:ascii="Candara" w:eastAsia="Times New Roman" w:hAnsi="Candara" w:cs="Times New Roman"/>
          <w:color w:val="000000"/>
          <w:szCs w:val="24"/>
        </w:rPr>
        <w:t>service member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to continue to work despite his/her disability. </w:t>
      </w:r>
    </w:p>
    <w:p w:rsidR="00CA06F9" w:rsidRPr="00CA06F9" w:rsidRDefault="00CA06F9" w:rsidP="00CA06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Requests for temporary light duty assignments should not exceed 90 days and do not fall under the ADAA. Requests of this nature are covered in </w:t>
      </w:r>
      <w:hyperlink r:id="rId10" w:tgtFrame="_blank" w:tooltip="Temporary Modified Duty" w:history="1">
        <w:r w:rsidRPr="00172D9A">
          <w:rPr>
            <w:rFonts w:ascii="Candara" w:eastAsia="Times New Roman" w:hAnsi="Candara" w:cs="Times New Roman"/>
            <w:color w:val="0000FF"/>
            <w:szCs w:val="24"/>
            <w:u w:val="single"/>
          </w:rPr>
          <w:t>Section 2.6, Temporary Modified Duty</w:t>
        </w:r>
      </w:hyperlink>
      <w:r w:rsidRPr="00CA06F9">
        <w:rPr>
          <w:rFonts w:ascii="Candara" w:eastAsia="Times New Roman" w:hAnsi="Candara" w:cs="Times New Roman"/>
          <w:color w:val="000000"/>
          <w:szCs w:val="24"/>
        </w:rPr>
        <w:t xml:space="preserve">. In the event the </w:t>
      </w:r>
      <w:r w:rsidR="009E1A6B">
        <w:rPr>
          <w:rFonts w:ascii="Candara" w:eastAsia="Times New Roman" w:hAnsi="Candara" w:cs="Times New Roman"/>
          <w:color w:val="000000"/>
          <w:szCs w:val="24"/>
        </w:rPr>
        <w:t>service member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is unable to return to his/her job duties after 90 days, the </w:t>
      </w:r>
      <w:r w:rsidR="009E1A6B">
        <w:rPr>
          <w:rFonts w:ascii="Candara" w:eastAsia="Times New Roman" w:hAnsi="Candara" w:cs="Times New Roman"/>
          <w:color w:val="000000"/>
          <w:szCs w:val="24"/>
        </w:rPr>
        <w:t>service member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should follow the process for requesting an accommodation. </w:t>
      </w:r>
    </w:p>
    <w:p w:rsidR="00CA06F9" w:rsidRPr="00CA06F9" w:rsidRDefault="00CA06F9" w:rsidP="00CA06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Often an </w:t>
      </w:r>
      <w:r w:rsidR="009E1A6B">
        <w:rPr>
          <w:rFonts w:ascii="Candara" w:eastAsia="Times New Roman" w:hAnsi="Candara" w:cs="Times New Roman"/>
          <w:color w:val="000000"/>
          <w:szCs w:val="24"/>
        </w:rPr>
        <w:t>service member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will request a simple device to help with his/her job, such as a wrist pad, headset, or a different chair.  In general, such requests are not due to a disability. Questions regarding such</w:t>
      </w:r>
      <w:r w:rsidRPr="00172D9A">
        <w:rPr>
          <w:rFonts w:ascii="Candara" w:eastAsia="Times New Roman" w:hAnsi="Candara" w:cs="Times New Roman"/>
          <w:color w:val="000000"/>
          <w:szCs w:val="24"/>
        </w:rPr>
        <w:t xml:space="preserve"> issues should be sent to the FRYSC Corps Program Staff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for review and assessment of the appropriateness of such a request.</w:t>
      </w:r>
    </w:p>
    <w:p w:rsidR="00CA06F9" w:rsidRPr="00CA06F9" w:rsidRDefault="009E1A6B" w:rsidP="00CA0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>Service Member</w:t>
      </w:r>
      <w:r w:rsidR="00CA06F9" w:rsidRPr="00CA06F9"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 xml:space="preserve"> Requesting a Reasonable Accommodation</w:t>
      </w:r>
      <w:r w:rsidR="00CA06F9" w:rsidRPr="00CA06F9"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br/>
      </w:r>
      <w:r>
        <w:rPr>
          <w:rFonts w:ascii="Candara" w:eastAsia="Times New Roman" w:hAnsi="Candara" w:cs="Times New Roman"/>
          <w:color w:val="000000"/>
          <w:szCs w:val="24"/>
        </w:rPr>
        <w:t>If a</w:t>
      </w:r>
      <w:r w:rsidR="00CA06F9" w:rsidRPr="00CA06F9">
        <w:rPr>
          <w:rFonts w:ascii="Candara" w:eastAsia="Times New Roman" w:hAnsi="Candara" w:cs="Times New Roman"/>
          <w:color w:val="000000"/>
          <w:szCs w:val="24"/>
        </w:rPr>
        <w:t xml:space="preserve"> </w:t>
      </w:r>
      <w:r>
        <w:rPr>
          <w:rFonts w:ascii="Candara" w:eastAsia="Times New Roman" w:hAnsi="Candara" w:cs="Times New Roman"/>
          <w:color w:val="000000"/>
          <w:szCs w:val="24"/>
        </w:rPr>
        <w:t>service member</w:t>
      </w:r>
      <w:r w:rsidR="00CA06F9" w:rsidRPr="00CA06F9">
        <w:rPr>
          <w:rFonts w:ascii="Candara" w:eastAsia="Times New Roman" w:hAnsi="Candara" w:cs="Times New Roman"/>
          <w:color w:val="000000"/>
          <w:szCs w:val="24"/>
        </w:rPr>
        <w:t xml:space="preserve"> has a medical condition that impacts his/her ability to perform the job duties, he/she may request a reasonable accommodation. </w:t>
      </w:r>
    </w:p>
    <w:p w:rsidR="00CA06F9" w:rsidRPr="00CA06F9" w:rsidRDefault="009E1A6B" w:rsidP="00CA06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>A</w:t>
      </w:r>
      <w:bookmarkStart w:id="0" w:name="_GoBack"/>
      <w:bookmarkEnd w:id="0"/>
      <w:r w:rsidR="00CA06F9" w:rsidRPr="00CA06F9">
        <w:rPr>
          <w:rFonts w:ascii="Candara" w:eastAsia="Times New Roman" w:hAnsi="Candara" w:cs="Times New Roman"/>
          <w:color w:val="000000"/>
          <w:szCs w:val="24"/>
        </w:rPr>
        <w:t xml:space="preserve"> </w:t>
      </w:r>
      <w:r>
        <w:rPr>
          <w:rFonts w:ascii="Candara" w:eastAsia="Times New Roman" w:hAnsi="Candara" w:cs="Times New Roman"/>
          <w:color w:val="000000"/>
          <w:szCs w:val="24"/>
        </w:rPr>
        <w:t>service member</w:t>
      </w:r>
      <w:r w:rsidR="00CA06F9" w:rsidRPr="00CA06F9">
        <w:rPr>
          <w:rFonts w:ascii="Candara" w:eastAsia="Times New Roman" w:hAnsi="Candara" w:cs="Times New Roman"/>
          <w:color w:val="000000"/>
          <w:szCs w:val="24"/>
        </w:rPr>
        <w:t xml:space="preserve"> who is unable to perform a job duty due to a medical condition should discuss the issue with his/her immediate supervisor and request assistance. The </w:t>
      </w:r>
      <w:r>
        <w:rPr>
          <w:rFonts w:ascii="Candara" w:eastAsia="Times New Roman" w:hAnsi="Candara" w:cs="Times New Roman"/>
          <w:color w:val="000000"/>
          <w:szCs w:val="24"/>
        </w:rPr>
        <w:t>service member</w:t>
      </w:r>
      <w:r w:rsidR="00CA06F9" w:rsidRPr="00CA06F9">
        <w:rPr>
          <w:rFonts w:ascii="Candara" w:eastAsia="Times New Roman" w:hAnsi="Candara" w:cs="Times New Roman"/>
          <w:color w:val="000000"/>
          <w:szCs w:val="24"/>
        </w:rPr>
        <w:t xml:space="preserve"> does not need to use the words “reasonable accommodation,” “ADAA,” or other specific language when making the request. Further, a supervisor who recognizes the </w:t>
      </w:r>
      <w:r>
        <w:rPr>
          <w:rFonts w:ascii="Candara" w:eastAsia="Times New Roman" w:hAnsi="Candara" w:cs="Times New Roman"/>
          <w:color w:val="000000"/>
          <w:szCs w:val="24"/>
        </w:rPr>
        <w:t>service member</w:t>
      </w:r>
      <w:r w:rsidR="00CA06F9" w:rsidRPr="00CA06F9">
        <w:rPr>
          <w:rFonts w:ascii="Candara" w:eastAsia="Times New Roman" w:hAnsi="Candara" w:cs="Times New Roman"/>
          <w:color w:val="000000"/>
          <w:szCs w:val="24"/>
        </w:rPr>
        <w:t xml:space="preserve">’s need for assistance may make a request for accommodation on behalf of the </w:t>
      </w:r>
      <w:r>
        <w:rPr>
          <w:rFonts w:ascii="Candara" w:eastAsia="Times New Roman" w:hAnsi="Candara" w:cs="Times New Roman"/>
          <w:color w:val="000000"/>
          <w:szCs w:val="24"/>
        </w:rPr>
        <w:t>service member</w:t>
      </w:r>
      <w:r w:rsidR="00CA06F9" w:rsidRPr="00CA06F9">
        <w:rPr>
          <w:rFonts w:ascii="Candara" w:eastAsia="Times New Roman" w:hAnsi="Candara" w:cs="Times New Roman"/>
          <w:color w:val="000000"/>
          <w:szCs w:val="24"/>
        </w:rPr>
        <w:t>. The reques</w:t>
      </w:r>
      <w:r w:rsidR="00CA06F9" w:rsidRPr="00172D9A">
        <w:rPr>
          <w:rFonts w:ascii="Candara" w:eastAsia="Times New Roman" w:hAnsi="Candara" w:cs="Times New Roman"/>
          <w:color w:val="000000"/>
          <w:szCs w:val="24"/>
        </w:rPr>
        <w:t xml:space="preserve">t may be made to the service site </w:t>
      </w:r>
      <w:r w:rsidR="00CA06F9" w:rsidRPr="00CA06F9">
        <w:rPr>
          <w:rFonts w:ascii="Candara" w:eastAsia="Times New Roman" w:hAnsi="Candara" w:cs="Times New Roman"/>
          <w:color w:val="000000"/>
          <w:szCs w:val="24"/>
        </w:rPr>
        <w:t xml:space="preserve">supervisor of the </w:t>
      </w:r>
      <w:r>
        <w:rPr>
          <w:rFonts w:ascii="Candara" w:eastAsia="Times New Roman" w:hAnsi="Candara" w:cs="Times New Roman"/>
          <w:color w:val="000000"/>
          <w:szCs w:val="24"/>
        </w:rPr>
        <w:t>service member</w:t>
      </w:r>
      <w:r w:rsidR="00CA06F9" w:rsidRPr="00CA06F9">
        <w:rPr>
          <w:rFonts w:ascii="Candara" w:eastAsia="Times New Roman" w:hAnsi="Candara" w:cs="Times New Roman"/>
          <w:color w:val="000000"/>
          <w:szCs w:val="24"/>
        </w:rPr>
        <w:t xml:space="preserve"> needing the acc</w:t>
      </w:r>
      <w:r w:rsidR="00CA06F9" w:rsidRPr="00172D9A">
        <w:rPr>
          <w:rFonts w:ascii="Candara" w:eastAsia="Times New Roman" w:hAnsi="Candara" w:cs="Times New Roman"/>
          <w:color w:val="000000"/>
          <w:szCs w:val="24"/>
        </w:rPr>
        <w:t>ommodation or directly to the FRYSC Corps Staff</w:t>
      </w:r>
      <w:r w:rsidR="00CA06F9" w:rsidRPr="00CA06F9">
        <w:rPr>
          <w:rFonts w:ascii="Candara" w:eastAsia="Times New Roman" w:hAnsi="Candara" w:cs="Times New Roman"/>
          <w:color w:val="000000"/>
          <w:szCs w:val="24"/>
        </w:rPr>
        <w:t xml:space="preserve">. Only those persons having a need to know shall have access to information about the request. </w:t>
      </w:r>
    </w:p>
    <w:p w:rsidR="00CA06F9" w:rsidRPr="00CA06F9" w:rsidRDefault="00CA06F9" w:rsidP="00CA06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lastRenderedPageBreak/>
        <w:t xml:space="preserve">Once a supervisor is notified or becomes aware that the </w:t>
      </w:r>
      <w:r w:rsidR="009E1A6B">
        <w:rPr>
          <w:rFonts w:ascii="Candara" w:eastAsia="Times New Roman" w:hAnsi="Candara" w:cs="Times New Roman"/>
          <w:color w:val="000000"/>
          <w:szCs w:val="24"/>
        </w:rPr>
        <w:t>service member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needs an accommodation to perform his/her job duties due to a medical condition: </w:t>
      </w:r>
    </w:p>
    <w:p w:rsidR="00CA06F9" w:rsidRPr="00CA06F9" w:rsidRDefault="00CA06F9" w:rsidP="00CA06F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The </w:t>
      </w:r>
      <w:r w:rsidR="009E1A6B">
        <w:rPr>
          <w:rFonts w:ascii="Candara" w:eastAsia="Times New Roman" w:hAnsi="Candara" w:cs="Times New Roman"/>
          <w:color w:val="000000"/>
          <w:szCs w:val="24"/>
        </w:rPr>
        <w:t>service member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will be asked to provide a completed and signed Accommodation Request Form; and </w:t>
      </w:r>
    </w:p>
    <w:p w:rsidR="00CA06F9" w:rsidRPr="00CA06F9" w:rsidRDefault="00CA06F9" w:rsidP="00CA06F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172D9A">
        <w:rPr>
          <w:rFonts w:ascii="Candara" w:eastAsia="Times New Roman" w:hAnsi="Candara" w:cs="Times New Roman"/>
          <w:color w:val="000000"/>
          <w:szCs w:val="24"/>
        </w:rPr>
        <w:t>The FRYSC Corps staff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should contact the EEO/Civil Rights Compliance Branch at (502) 564-7770.</w:t>
      </w:r>
    </w:p>
    <w:p w:rsidR="00CA06F9" w:rsidRPr="00CA06F9" w:rsidRDefault="00CA06F9" w:rsidP="00CA06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If, for any reason, the </w:t>
      </w:r>
      <w:r w:rsidR="009E1A6B">
        <w:rPr>
          <w:rFonts w:ascii="Candara" w:eastAsia="Times New Roman" w:hAnsi="Candara" w:cs="Times New Roman"/>
          <w:color w:val="000000"/>
          <w:szCs w:val="24"/>
        </w:rPr>
        <w:t>service member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is not able to put the request in writing, the supervisor is required to provide this documentation if the </w:t>
      </w:r>
      <w:r w:rsidR="009E1A6B">
        <w:rPr>
          <w:rFonts w:ascii="Candara" w:eastAsia="Times New Roman" w:hAnsi="Candara" w:cs="Times New Roman"/>
          <w:color w:val="000000"/>
          <w:szCs w:val="24"/>
        </w:rPr>
        <w:t>service member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wants to be considered for an accommodation. </w:t>
      </w:r>
    </w:p>
    <w:p w:rsidR="00CA06F9" w:rsidRPr="00CA06F9" w:rsidRDefault="00CA06F9" w:rsidP="00CA06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The reasonable accommodation process is interactive and requires the </w:t>
      </w:r>
      <w:r w:rsidR="009E1A6B">
        <w:rPr>
          <w:rFonts w:ascii="Candara" w:eastAsia="Times New Roman" w:hAnsi="Candara" w:cs="Times New Roman"/>
          <w:color w:val="000000"/>
          <w:szCs w:val="24"/>
        </w:rPr>
        <w:t>service member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's cooperation and input throughout the process.  The </w:t>
      </w:r>
      <w:r w:rsidR="00172D9A" w:rsidRPr="00172D9A">
        <w:rPr>
          <w:rFonts w:ascii="Candara" w:eastAsia="Times New Roman" w:hAnsi="Candara" w:cs="Times New Roman"/>
          <w:color w:val="000000"/>
          <w:szCs w:val="24"/>
        </w:rPr>
        <w:t xml:space="preserve">FRYSC Corps staff 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will work together with  the </w:t>
      </w:r>
      <w:r w:rsidR="009E1A6B">
        <w:rPr>
          <w:rFonts w:ascii="Candara" w:eastAsia="Times New Roman" w:hAnsi="Candara" w:cs="Times New Roman"/>
          <w:color w:val="000000"/>
          <w:szCs w:val="24"/>
        </w:rPr>
        <w:t>service member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and </w:t>
      </w:r>
      <w:r w:rsidR="00172D9A" w:rsidRPr="00172D9A">
        <w:rPr>
          <w:rFonts w:ascii="Candara" w:eastAsia="Times New Roman" w:hAnsi="Candara" w:cs="Times New Roman"/>
          <w:color w:val="000000"/>
          <w:szCs w:val="24"/>
        </w:rPr>
        <w:t xml:space="preserve">service site 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supervisor. </w:t>
      </w:r>
    </w:p>
    <w:p w:rsidR="00CA06F9" w:rsidRPr="00CA06F9" w:rsidRDefault="00CA06F9" w:rsidP="00CA06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>Through the interactive process, the</w:t>
      </w:r>
      <w:r w:rsidR="00172D9A" w:rsidRPr="00172D9A">
        <w:rPr>
          <w:rFonts w:ascii="Candara" w:eastAsia="Times New Roman" w:hAnsi="Candara" w:cs="Times New Roman"/>
          <w:color w:val="000000"/>
          <w:szCs w:val="24"/>
        </w:rPr>
        <w:t xml:space="preserve"> FRYSC Corps staff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 will determine: </w:t>
      </w:r>
    </w:p>
    <w:p w:rsidR="00CA06F9" w:rsidRPr="00CA06F9" w:rsidRDefault="00CA06F9" w:rsidP="00CA06F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Whether the </w:t>
      </w:r>
      <w:r w:rsidR="009E1A6B">
        <w:rPr>
          <w:rFonts w:ascii="Candara" w:eastAsia="Times New Roman" w:hAnsi="Candara" w:cs="Times New Roman"/>
          <w:color w:val="000000"/>
          <w:szCs w:val="24"/>
        </w:rPr>
        <w:t>service member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can perform the essential functions; </w:t>
      </w:r>
    </w:p>
    <w:p w:rsidR="00CA06F9" w:rsidRPr="00CA06F9" w:rsidRDefault="00CA06F9" w:rsidP="00CA06F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Whether the </w:t>
      </w:r>
      <w:r w:rsidR="009E1A6B">
        <w:rPr>
          <w:rFonts w:ascii="Candara" w:eastAsia="Times New Roman" w:hAnsi="Candara" w:cs="Times New Roman"/>
          <w:color w:val="000000"/>
          <w:szCs w:val="24"/>
        </w:rPr>
        <w:t>service member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is disabled under the ADAA; and </w:t>
      </w:r>
    </w:p>
    <w:p w:rsidR="00CA06F9" w:rsidRPr="00CA06F9" w:rsidRDefault="00CA06F9" w:rsidP="00CA06F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>What reasonable accommodation may be necessary.</w:t>
      </w:r>
    </w:p>
    <w:p w:rsidR="00CA06F9" w:rsidRPr="00CA06F9" w:rsidRDefault="00CA06F9" w:rsidP="00CA06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After thorough review of the documentation provided, the </w:t>
      </w:r>
      <w:r w:rsidR="00172D9A" w:rsidRPr="00172D9A">
        <w:rPr>
          <w:rFonts w:ascii="Candara" w:eastAsia="Times New Roman" w:hAnsi="Candara" w:cs="Times New Roman"/>
          <w:color w:val="000000"/>
          <w:szCs w:val="24"/>
        </w:rPr>
        <w:t>FRYSC Corps staff shall notify all parties of the FRYSC Corps’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decision. </w:t>
      </w:r>
    </w:p>
    <w:p w:rsidR="00CA06F9" w:rsidRPr="00CA06F9" w:rsidRDefault="00CA06F9" w:rsidP="00CA06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An </w:t>
      </w:r>
      <w:r w:rsidR="009E1A6B">
        <w:rPr>
          <w:rFonts w:ascii="Candara" w:eastAsia="Times New Roman" w:hAnsi="Candara" w:cs="Times New Roman"/>
          <w:color w:val="000000"/>
          <w:szCs w:val="24"/>
        </w:rPr>
        <w:t>service member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who is dissatisfied with the results of a request for reasonable accommodation may: </w:t>
      </w:r>
    </w:p>
    <w:p w:rsidR="00CA06F9" w:rsidRPr="00CA06F9" w:rsidRDefault="00CA06F9" w:rsidP="00CA06F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File a grievance through the proper process; </w:t>
      </w:r>
    </w:p>
    <w:p w:rsidR="00CA06F9" w:rsidRPr="00CA06F9" w:rsidRDefault="00CA06F9" w:rsidP="00CA06F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File a complaint with the </w:t>
      </w:r>
      <w:r w:rsidR="00172D9A" w:rsidRPr="00172D9A">
        <w:rPr>
          <w:rFonts w:ascii="Candara" w:eastAsia="Times New Roman" w:hAnsi="Candara" w:cs="Times New Roman"/>
          <w:color w:val="000000"/>
          <w:szCs w:val="24"/>
        </w:rPr>
        <w:t xml:space="preserve">Corporation for Community and National Service </w:t>
      </w:r>
      <w:r w:rsidRPr="00CA06F9">
        <w:rPr>
          <w:rFonts w:ascii="Candara" w:eastAsia="Times New Roman" w:hAnsi="Candara" w:cs="Times New Roman"/>
          <w:color w:val="000000"/>
          <w:szCs w:val="24"/>
        </w:rPr>
        <w:t>Equal E</w:t>
      </w:r>
      <w:r w:rsidR="00172D9A" w:rsidRPr="00172D9A">
        <w:rPr>
          <w:rFonts w:ascii="Candara" w:eastAsia="Times New Roman" w:hAnsi="Candara" w:cs="Times New Roman"/>
          <w:color w:val="000000"/>
          <w:szCs w:val="24"/>
        </w:rPr>
        <w:t>mployment Opportunity Office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and/or Ken</w:t>
      </w:r>
      <w:r w:rsidR="00172D9A" w:rsidRPr="00172D9A">
        <w:rPr>
          <w:rFonts w:ascii="Candara" w:eastAsia="Times New Roman" w:hAnsi="Candara" w:cs="Times New Roman"/>
          <w:color w:val="000000"/>
          <w:szCs w:val="24"/>
        </w:rPr>
        <w:t xml:space="preserve">tucky Commission on Community Volunteerism </w:t>
      </w:r>
      <w:r w:rsidR="00172D9A">
        <w:rPr>
          <w:rFonts w:ascii="Candara" w:eastAsia="Times New Roman" w:hAnsi="Candara" w:cs="Times New Roman"/>
          <w:color w:val="000000"/>
          <w:szCs w:val="24"/>
        </w:rPr>
        <w:t>and S</w:t>
      </w:r>
      <w:r w:rsidR="00172D9A" w:rsidRPr="00172D9A">
        <w:rPr>
          <w:rFonts w:ascii="Candara" w:eastAsia="Times New Roman" w:hAnsi="Candara" w:cs="Times New Roman"/>
          <w:color w:val="000000"/>
          <w:szCs w:val="24"/>
        </w:rPr>
        <w:t>ervice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. </w:t>
      </w:r>
    </w:p>
    <w:p w:rsidR="00CA06F9" w:rsidRPr="00CA06F9" w:rsidRDefault="00172D9A" w:rsidP="00CA06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 w:val="24"/>
          <w:szCs w:val="24"/>
        </w:rPr>
      </w:pPr>
      <w:r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>FRYSC Corps</w:t>
      </w:r>
      <w:r w:rsidR="00CA06F9" w:rsidRPr="00CA06F9">
        <w:rPr>
          <w:rFonts w:ascii="Candara" w:eastAsia="Times New Roman" w:hAnsi="Candara" w:cs="Times New Roman"/>
          <w:b/>
          <w:bCs/>
          <w:color w:val="000000"/>
          <w:sz w:val="24"/>
          <w:szCs w:val="24"/>
        </w:rPr>
        <w:t> Responsibilities</w:t>
      </w:r>
      <w:r w:rsidR="00CA06F9" w:rsidRPr="00CA06F9">
        <w:rPr>
          <w:rFonts w:ascii="Candara" w:eastAsia="Times New Roman" w:hAnsi="Candara" w:cs="Times New Roman"/>
          <w:color w:val="000000"/>
          <w:sz w:val="24"/>
          <w:szCs w:val="24"/>
        </w:rPr>
        <w:t xml:space="preserve"> </w:t>
      </w:r>
    </w:p>
    <w:p w:rsidR="00CA06F9" w:rsidRPr="00CA06F9" w:rsidRDefault="00172D9A" w:rsidP="00CA06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172D9A">
        <w:rPr>
          <w:rFonts w:ascii="Candara" w:eastAsia="Times New Roman" w:hAnsi="Candara" w:cs="Times New Roman"/>
          <w:color w:val="000000"/>
          <w:szCs w:val="24"/>
        </w:rPr>
        <w:t>FRYSC Corps</w:t>
      </w:r>
      <w:r w:rsidR="00CA06F9" w:rsidRPr="00CA06F9">
        <w:rPr>
          <w:rFonts w:ascii="Candara" w:eastAsia="Times New Roman" w:hAnsi="Candara" w:cs="Times New Roman"/>
          <w:color w:val="000000"/>
          <w:szCs w:val="24"/>
        </w:rPr>
        <w:t xml:space="preserve"> shall: </w:t>
      </w:r>
    </w:p>
    <w:p w:rsidR="00CA06F9" w:rsidRPr="00CA06F9" w:rsidRDefault="00CA06F9" w:rsidP="00CA06F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Ensure fair and equal treatment of each </w:t>
      </w:r>
      <w:r w:rsidR="009E1A6B">
        <w:rPr>
          <w:rFonts w:ascii="Candara" w:eastAsia="Times New Roman" w:hAnsi="Candara" w:cs="Times New Roman"/>
          <w:color w:val="000000"/>
          <w:szCs w:val="24"/>
        </w:rPr>
        <w:t>service member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seeking accommodations; </w:t>
      </w:r>
    </w:p>
    <w:p w:rsidR="00CA06F9" w:rsidRPr="00CA06F9" w:rsidRDefault="00CA06F9" w:rsidP="00CA06F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Ensure privacy of the </w:t>
      </w:r>
      <w:r w:rsidR="009E1A6B">
        <w:rPr>
          <w:rFonts w:ascii="Candara" w:eastAsia="Times New Roman" w:hAnsi="Candara" w:cs="Times New Roman"/>
          <w:color w:val="000000"/>
          <w:szCs w:val="24"/>
        </w:rPr>
        <w:t>service member</w:t>
      </w:r>
      <w:r w:rsidR="00172D9A" w:rsidRPr="00172D9A">
        <w:rPr>
          <w:rFonts w:ascii="Candara" w:eastAsia="Times New Roman" w:hAnsi="Candara" w:cs="Times New Roman"/>
          <w:color w:val="000000"/>
          <w:szCs w:val="24"/>
        </w:rPr>
        <w:t>’s medical issues (FRYSC Corps staff</w:t>
      </w:r>
      <w:r w:rsidR="00C817AA">
        <w:rPr>
          <w:rFonts w:ascii="Candara" w:eastAsia="Times New Roman" w:hAnsi="Candara" w:cs="Times New Roman"/>
          <w:color w:val="000000"/>
          <w:szCs w:val="24"/>
        </w:rPr>
        <w:t xml:space="preserve"> shall work with</w:t>
      </w:r>
      <w:r w:rsidR="00172D9A" w:rsidRPr="00172D9A">
        <w:rPr>
          <w:rFonts w:ascii="Candara" w:eastAsia="Times New Roman" w:hAnsi="Candara" w:cs="Times New Roman"/>
          <w:color w:val="000000"/>
          <w:szCs w:val="24"/>
        </w:rPr>
        <w:t xml:space="preserve"> Kentucky  Cabinet for Health and Family Services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EEO/Civil Rights Compliance Branch</w:t>
      </w:r>
      <w:r w:rsidR="00C817AA">
        <w:rPr>
          <w:rFonts w:ascii="Candara" w:eastAsia="Times New Roman" w:hAnsi="Candara" w:cs="Times New Roman"/>
          <w:color w:val="000000"/>
          <w:szCs w:val="24"/>
        </w:rPr>
        <w:t xml:space="preserve"> or the Kentucky State ADA Coordinator to clarify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what information they can provide and who should know); </w:t>
      </w:r>
    </w:p>
    <w:p w:rsidR="00CA06F9" w:rsidRPr="00CA06F9" w:rsidRDefault="00CA06F9" w:rsidP="00CA06F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Provide an assessment of each request; and </w:t>
      </w:r>
    </w:p>
    <w:p w:rsidR="00CA06F9" w:rsidRPr="00CA06F9" w:rsidRDefault="00CA06F9" w:rsidP="00CA06F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>Prepare a formal response.</w:t>
      </w:r>
    </w:p>
    <w:p w:rsidR="00CA06F9" w:rsidRPr="00CA06F9" w:rsidRDefault="00CA06F9" w:rsidP="00CA06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Any supervisor who becomes aware that an </w:t>
      </w:r>
      <w:r w:rsidR="009E1A6B">
        <w:rPr>
          <w:rFonts w:ascii="Candara" w:eastAsia="Times New Roman" w:hAnsi="Candara" w:cs="Times New Roman"/>
          <w:color w:val="000000"/>
          <w:szCs w:val="24"/>
        </w:rPr>
        <w:t>service member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is seeking an accommodation should assist the </w:t>
      </w:r>
      <w:r w:rsidR="009E1A6B">
        <w:rPr>
          <w:rFonts w:ascii="Candara" w:eastAsia="Times New Roman" w:hAnsi="Candara" w:cs="Times New Roman"/>
          <w:color w:val="000000"/>
          <w:szCs w:val="24"/>
        </w:rPr>
        <w:t>service member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by: </w:t>
      </w:r>
    </w:p>
    <w:p w:rsidR="00CA06F9" w:rsidRPr="00CA06F9" w:rsidRDefault="00CA06F9" w:rsidP="00CA06F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>Ensuring </w:t>
      </w:r>
      <w:r w:rsidRPr="00CA06F9">
        <w:rPr>
          <w:rFonts w:ascii="Candara" w:eastAsia="Times New Roman" w:hAnsi="Candara" w:cs="Times New Roman"/>
          <w:szCs w:val="24"/>
        </w:rPr>
        <w:t>an </w:t>
      </w:r>
      <w:r w:rsidRPr="00172D9A">
        <w:rPr>
          <w:rFonts w:ascii="Candara" w:eastAsia="Times New Roman" w:hAnsi="Candara" w:cs="Times New Roman"/>
          <w:szCs w:val="24"/>
        </w:rPr>
        <w:t>ADAA Accommodation Form</w:t>
      </w:r>
      <w:r w:rsidRPr="00CA06F9">
        <w:rPr>
          <w:rFonts w:ascii="Candara" w:eastAsia="Times New Roman" w:hAnsi="Candara" w:cs="Times New Roman"/>
          <w:szCs w:val="24"/>
        </w:rPr>
        <w:t xml:space="preserve"> 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is completed; </w:t>
      </w:r>
    </w:p>
    <w:p w:rsidR="00CA06F9" w:rsidRPr="00CA06F9" w:rsidRDefault="00CA06F9" w:rsidP="00CA06F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Informing the </w:t>
      </w:r>
      <w:r w:rsidR="00172D9A" w:rsidRPr="00172D9A">
        <w:rPr>
          <w:rFonts w:ascii="Candara" w:eastAsia="Times New Roman" w:hAnsi="Candara" w:cs="Times New Roman"/>
          <w:color w:val="000000"/>
          <w:szCs w:val="24"/>
        </w:rPr>
        <w:t>FRYSC Corps Staff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; and </w:t>
      </w:r>
    </w:p>
    <w:p w:rsidR="00CA06F9" w:rsidRPr="00177D1D" w:rsidRDefault="00CA06F9" w:rsidP="00CA06F9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Times New Roman"/>
          <w:color w:val="000000"/>
          <w:szCs w:val="24"/>
        </w:rPr>
      </w:pP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Working with the </w:t>
      </w:r>
      <w:r w:rsidR="00172D9A" w:rsidRPr="00172D9A">
        <w:rPr>
          <w:rFonts w:ascii="Candara" w:eastAsia="Times New Roman" w:hAnsi="Candara" w:cs="Times New Roman"/>
          <w:color w:val="000000"/>
          <w:szCs w:val="24"/>
        </w:rPr>
        <w:t>FRYSC Corps Staff</w:t>
      </w:r>
      <w:r w:rsidRPr="00CA06F9">
        <w:rPr>
          <w:rFonts w:ascii="Candara" w:eastAsia="Times New Roman" w:hAnsi="Candara" w:cs="Times New Roman"/>
          <w:color w:val="000000"/>
          <w:szCs w:val="24"/>
        </w:rPr>
        <w:t xml:space="preserve"> to assess the essential functions of the job.</w:t>
      </w:r>
    </w:p>
    <w:sectPr w:rsidR="00CA06F9" w:rsidRPr="00177D1D" w:rsidSect="006F74A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2B" w:rsidRDefault="0049522B" w:rsidP="0049522B">
      <w:pPr>
        <w:spacing w:after="0" w:line="240" w:lineRule="auto"/>
      </w:pPr>
      <w:r>
        <w:separator/>
      </w:r>
    </w:p>
  </w:endnote>
  <w:endnote w:type="continuationSeparator" w:id="0">
    <w:p w:rsidR="0049522B" w:rsidRDefault="0049522B" w:rsidP="0049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539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522B" w:rsidRDefault="004952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A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22B" w:rsidRDefault="00177D1D">
    <w:pPr>
      <w:pStyle w:val="Footer"/>
    </w:pPr>
    <w:r>
      <w:t xml:space="preserve">Created on: </w:t>
    </w:r>
    <w:r w:rsidR="0049522B">
      <w:t>7-Aug-15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2B" w:rsidRDefault="0049522B" w:rsidP="0049522B">
      <w:pPr>
        <w:spacing w:after="0" w:line="240" w:lineRule="auto"/>
      </w:pPr>
      <w:r>
        <w:separator/>
      </w:r>
    </w:p>
  </w:footnote>
  <w:footnote w:type="continuationSeparator" w:id="0">
    <w:p w:rsidR="0049522B" w:rsidRDefault="0049522B" w:rsidP="0049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544FA"/>
    <w:multiLevelType w:val="multilevel"/>
    <w:tmpl w:val="C250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F9"/>
    <w:rsid w:val="00172D9A"/>
    <w:rsid w:val="00177D1D"/>
    <w:rsid w:val="0049522B"/>
    <w:rsid w:val="006F74A9"/>
    <w:rsid w:val="009E1A6B"/>
    <w:rsid w:val="00B5116A"/>
    <w:rsid w:val="00C817AA"/>
    <w:rsid w:val="00CA06F9"/>
    <w:rsid w:val="00D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B733"/>
  <w15:docId w15:val="{0EE2ED31-A734-4A62-82C6-2903DD43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6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06F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7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9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22B"/>
  </w:style>
  <w:style w:type="paragraph" w:styleId="Footer">
    <w:name w:val="footer"/>
    <w:basedOn w:val="Normal"/>
    <w:link w:val="FooterChar"/>
    <w:uiPriority w:val="99"/>
    <w:unhideWhenUsed/>
    <w:rsid w:val="00495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22B"/>
  </w:style>
  <w:style w:type="paragraph" w:styleId="BalloonText">
    <w:name w:val="Balloon Text"/>
    <w:basedOn w:val="Normal"/>
    <w:link w:val="BalloonTextChar"/>
    <w:uiPriority w:val="99"/>
    <w:semiHidden/>
    <w:unhideWhenUsed/>
    <w:rsid w:val="0017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6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hfsnet.ky.gov/ohrm/pphb/Pages/26TemporaryModifiedDuty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Musinski</cp:lastModifiedBy>
  <cp:revision>5</cp:revision>
  <dcterms:created xsi:type="dcterms:W3CDTF">2015-08-07T14:20:00Z</dcterms:created>
  <dcterms:modified xsi:type="dcterms:W3CDTF">2019-07-08T14:18:00Z</dcterms:modified>
</cp:coreProperties>
</file>